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EF" w:rsidRPr="00DA38EF" w:rsidRDefault="00DA38EF" w:rsidP="00DA38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spellStart"/>
      <w:r w:rsidRPr="00DA38EF">
        <w:rPr>
          <w:rFonts w:cs="Times New Roman"/>
          <w:color w:val="008000"/>
          <w:szCs w:val="28"/>
        </w:rPr>
        <w:t>Муликова</w:t>
      </w:r>
      <w:proofErr w:type="spellEnd"/>
      <w:r w:rsidRPr="00DA38EF">
        <w:rPr>
          <w:rFonts w:cs="Times New Roman"/>
          <w:b/>
          <w:bCs/>
          <w:szCs w:val="28"/>
        </w:rPr>
        <w:t xml:space="preserve">, С. А. </w:t>
      </w:r>
    </w:p>
    <w:p w:rsidR="00DA38EF" w:rsidRPr="00DA38EF" w:rsidRDefault="00DA38EF" w:rsidP="00DA38EF">
      <w:pPr>
        <w:pStyle w:val="a3"/>
        <w:jc w:val="center"/>
        <w:rPr>
          <w:rStyle w:val="FontStyle16"/>
          <w:position w:val="-1"/>
          <w:sz w:val="28"/>
          <w:szCs w:val="28"/>
        </w:rPr>
      </w:pPr>
      <w:r w:rsidRPr="00DA38EF">
        <w:rPr>
          <w:rFonts w:cs="Times New Roman"/>
          <w:szCs w:val="28"/>
        </w:rPr>
        <w:tab/>
        <w:t xml:space="preserve">Ведущий университет Казахстана. Образование [Текст] / С. А. </w:t>
      </w:r>
      <w:proofErr w:type="spellStart"/>
      <w:r w:rsidRPr="00DA38EF">
        <w:rPr>
          <w:rFonts w:cs="Times New Roman"/>
          <w:color w:val="008000"/>
          <w:szCs w:val="28"/>
        </w:rPr>
        <w:t>Муликова</w:t>
      </w:r>
      <w:proofErr w:type="spellEnd"/>
      <w:r w:rsidRPr="00DA38EF">
        <w:rPr>
          <w:rFonts w:cs="Times New Roman"/>
          <w:szCs w:val="28"/>
        </w:rPr>
        <w:t xml:space="preserve"> // Индустриальная Караганда. - 2015. - </w:t>
      </w:r>
      <w:r w:rsidRPr="00DA38EF">
        <w:rPr>
          <w:rFonts w:cs="Times New Roman"/>
          <w:b/>
          <w:bCs/>
          <w:szCs w:val="28"/>
        </w:rPr>
        <w:t>№55</w:t>
      </w:r>
      <w:r w:rsidR="00D7150A" w:rsidRPr="00D7150A">
        <w:rPr>
          <w:rFonts w:cs="Times New Roman"/>
          <w:b/>
          <w:bCs/>
          <w:szCs w:val="28"/>
        </w:rPr>
        <w:t xml:space="preserve"> </w:t>
      </w:r>
      <w:r w:rsidRPr="00DA38EF">
        <w:rPr>
          <w:rFonts w:cs="Times New Roman"/>
          <w:b/>
          <w:bCs/>
          <w:szCs w:val="28"/>
        </w:rPr>
        <w:t>-</w:t>
      </w:r>
      <w:r w:rsidR="00D7150A">
        <w:rPr>
          <w:rFonts w:cs="Times New Roman"/>
          <w:b/>
          <w:bCs/>
          <w:szCs w:val="28"/>
          <w:lang w:val="en-US"/>
        </w:rPr>
        <w:t xml:space="preserve"> </w:t>
      </w:r>
      <w:r w:rsidRPr="00DA38EF">
        <w:rPr>
          <w:rFonts w:cs="Times New Roman"/>
          <w:b/>
          <w:bCs/>
          <w:szCs w:val="28"/>
        </w:rPr>
        <w:t>56</w:t>
      </w:r>
      <w:r w:rsidRPr="00DA38EF">
        <w:rPr>
          <w:rFonts w:cs="Times New Roman"/>
          <w:szCs w:val="28"/>
        </w:rPr>
        <w:t>. -  С. 6.</w:t>
      </w:r>
    </w:p>
    <w:p w:rsidR="00DA38EF" w:rsidRPr="00D7150A" w:rsidRDefault="00DA38EF" w:rsidP="00DA38EF">
      <w:pPr>
        <w:pStyle w:val="a3"/>
        <w:jc w:val="center"/>
        <w:rPr>
          <w:rStyle w:val="FontStyle16"/>
          <w:position w:val="-1"/>
        </w:rPr>
      </w:pPr>
    </w:p>
    <w:p w:rsidR="00DA38EF" w:rsidRPr="00D7150A" w:rsidRDefault="00DA38EF" w:rsidP="00DA38EF">
      <w:pPr>
        <w:pStyle w:val="a3"/>
        <w:jc w:val="center"/>
        <w:rPr>
          <w:rStyle w:val="FontStyle16"/>
          <w:position w:val="-1"/>
        </w:rPr>
      </w:pPr>
    </w:p>
    <w:p w:rsidR="006B3A71" w:rsidRPr="00D7150A" w:rsidRDefault="006B3A71" w:rsidP="006B3A71">
      <w:pPr>
        <w:pStyle w:val="a3"/>
        <w:jc w:val="center"/>
        <w:rPr>
          <w:rStyle w:val="FontStyle16"/>
          <w:position w:val="-1"/>
          <w:sz w:val="28"/>
          <w:szCs w:val="28"/>
        </w:rPr>
      </w:pPr>
      <w:r w:rsidRPr="00DA38EF">
        <w:rPr>
          <w:rStyle w:val="FontStyle16"/>
          <w:position w:val="-1"/>
          <w:sz w:val="28"/>
          <w:szCs w:val="28"/>
        </w:rPr>
        <w:t>ВЕДУЩИЙ УНИВЕРСИТЕТ КАЗАХСТАНА</w:t>
      </w:r>
    </w:p>
    <w:p w:rsidR="006B3A71" w:rsidRPr="00D7150A" w:rsidRDefault="006B3A71" w:rsidP="006B3A71">
      <w:pPr>
        <w:pStyle w:val="a3"/>
        <w:jc w:val="center"/>
        <w:rPr>
          <w:rStyle w:val="FontStyle16"/>
          <w:position w:val="-1"/>
        </w:rPr>
      </w:pPr>
    </w:p>
    <w:p w:rsidR="006B3A71" w:rsidRPr="00D7150A" w:rsidRDefault="006B3A71" w:rsidP="006B3A71">
      <w:pPr>
        <w:pStyle w:val="a3"/>
        <w:rPr>
          <w:rStyle w:val="FontStyle11"/>
          <w:sz w:val="28"/>
          <w:szCs w:val="28"/>
        </w:rPr>
      </w:pPr>
      <w:proofErr w:type="gramStart"/>
      <w:r w:rsidRPr="006B3A71">
        <w:rPr>
          <w:rStyle w:val="FontStyle11"/>
          <w:sz w:val="28"/>
          <w:szCs w:val="28"/>
        </w:rPr>
        <w:t>Карагандинский</w:t>
      </w:r>
      <w:proofErr w:type="gramEnd"/>
      <w:r w:rsidRPr="006B3A71">
        <w:rPr>
          <w:rStyle w:val="FontStyle11"/>
          <w:sz w:val="28"/>
          <w:szCs w:val="28"/>
        </w:rPr>
        <w:t xml:space="preserve"> экономический </w:t>
      </w:r>
      <w:proofErr w:type="spellStart"/>
      <w:r w:rsidRPr="006B3A71">
        <w:rPr>
          <w:rStyle w:val="FontStyle11"/>
          <w:sz w:val="28"/>
          <w:szCs w:val="28"/>
        </w:rPr>
        <w:t>ниверситет</w:t>
      </w:r>
      <w:proofErr w:type="spellEnd"/>
      <w:r w:rsidRPr="006B3A71">
        <w:rPr>
          <w:rStyle w:val="FontStyle11"/>
          <w:sz w:val="28"/>
          <w:szCs w:val="28"/>
        </w:rPr>
        <w:t xml:space="preserve"> является ведущим вузом </w:t>
      </w:r>
      <w:r w:rsidRPr="006B3A71">
        <w:rPr>
          <w:rStyle w:val="FontStyle14"/>
          <w:sz w:val="28"/>
          <w:szCs w:val="28"/>
        </w:rPr>
        <w:t xml:space="preserve">в </w:t>
      </w:r>
      <w:r w:rsidRPr="006B3A71">
        <w:rPr>
          <w:rStyle w:val="FontStyle11"/>
          <w:sz w:val="28"/>
          <w:szCs w:val="28"/>
        </w:rPr>
        <w:t xml:space="preserve">Казахстане, осуществляющим свою </w:t>
      </w:r>
      <w:r w:rsidRPr="006B3A71">
        <w:rPr>
          <w:rStyle w:val="FontStyle11"/>
          <w:noProof/>
          <w:sz w:val="28"/>
          <w:szCs w:val="28"/>
        </w:rPr>
        <w:t xml:space="preserve">деятельность </w:t>
      </w:r>
      <w:r w:rsidRPr="006B3A71">
        <w:rPr>
          <w:rStyle w:val="FontStyle11"/>
          <w:sz w:val="28"/>
          <w:szCs w:val="28"/>
        </w:rPr>
        <w:t xml:space="preserve">с учетом изменений </w:t>
      </w:r>
      <w:proofErr w:type="spellStart"/>
      <w:r w:rsidRPr="006B3A71">
        <w:rPr>
          <w:rStyle w:val="FontStyle11"/>
          <w:sz w:val="28"/>
          <w:szCs w:val="28"/>
        </w:rPr>
        <w:t>лобальной</w:t>
      </w:r>
      <w:proofErr w:type="spellEnd"/>
      <w:r w:rsidRPr="006B3A71">
        <w:rPr>
          <w:rStyle w:val="FontStyle11"/>
          <w:sz w:val="28"/>
          <w:szCs w:val="28"/>
        </w:rPr>
        <w:t xml:space="preserve"> окружающей среды. Уни</w:t>
      </w:r>
      <w:r w:rsidRPr="006B3A71">
        <w:rPr>
          <w:rStyle w:val="FontStyle11"/>
          <w:sz w:val="28"/>
          <w:szCs w:val="28"/>
        </w:rPr>
        <w:softHyphen/>
        <w:t>верситет предлагает современные и прогрессивные программы професси</w:t>
      </w:r>
      <w:r w:rsidRPr="006B3A71">
        <w:rPr>
          <w:rStyle w:val="FontStyle11"/>
          <w:sz w:val="28"/>
          <w:szCs w:val="28"/>
        </w:rPr>
        <w:softHyphen/>
        <w:t xml:space="preserve">онального образования, своевременно </w:t>
      </w:r>
      <w:r w:rsidRPr="006B3A71">
        <w:rPr>
          <w:rStyle w:val="FontStyle14"/>
          <w:b/>
          <w:sz w:val="28"/>
          <w:szCs w:val="28"/>
        </w:rPr>
        <w:t>реагирует</w:t>
      </w:r>
      <w:r w:rsidRPr="006B3A71">
        <w:rPr>
          <w:rStyle w:val="FontStyle14"/>
          <w:b/>
          <w:noProof/>
          <w:sz w:val="28"/>
          <w:szCs w:val="28"/>
        </w:rPr>
        <w:t xml:space="preserve"> </w:t>
      </w:r>
      <w:r w:rsidRPr="006B3A71">
        <w:rPr>
          <w:rStyle w:val="FontStyle11"/>
          <w:sz w:val="28"/>
          <w:szCs w:val="28"/>
        </w:rPr>
        <w:t>на внешние вызовы и возглавляет</w:t>
      </w:r>
      <w:r w:rsidRPr="006B3A71">
        <w:rPr>
          <w:rStyle w:val="FontStyle11"/>
          <w:noProof/>
          <w:sz w:val="28"/>
          <w:szCs w:val="28"/>
        </w:rPr>
        <w:t xml:space="preserve"> </w:t>
      </w:r>
      <w:r w:rsidRPr="006B3A71">
        <w:rPr>
          <w:rStyle w:val="FontStyle11"/>
          <w:sz w:val="28"/>
          <w:szCs w:val="28"/>
        </w:rPr>
        <w:t xml:space="preserve">изменения для поддержки </w:t>
      </w:r>
      <w:r w:rsidRPr="006B3A71">
        <w:rPr>
          <w:rStyle w:val="FontStyle14"/>
          <w:b/>
          <w:sz w:val="28"/>
          <w:szCs w:val="28"/>
        </w:rPr>
        <w:t>устойчивого</w:t>
      </w:r>
      <w:r w:rsidRPr="006B3A71">
        <w:rPr>
          <w:rStyle w:val="FontStyle11"/>
          <w:sz w:val="28"/>
          <w:szCs w:val="28"/>
        </w:rPr>
        <w:t xml:space="preserve"> развития общества.</w:t>
      </w:r>
    </w:p>
    <w:p w:rsidR="00DA38EF" w:rsidRPr="00D7150A" w:rsidRDefault="00DA38EF" w:rsidP="006B3A71">
      <w:pPr>
        <w:pStyle w:val="a3"/>
        <w:rPr>
          <w:rStyle w:val="FontStyle11"/>
          <w:sz w:val="28"/>
          <w:szCs w:val="28"/>
        </w:rPr>
      </w:pPr>
    </w:p>
    <w:p w:rsidR="006B3A71" w:rsidRPr="006B3A71" w:rsidRDefault="006B3A71" w:rsidP="006B3A71">
      <w:pPr>
        <w:pStyle w:val="Style1"/>
        <w:widowControl/>
        <w:spacing w:line="187" w:lineRule="exact"/>
        <w:ind w:firstLine="0"/>
        <w:rPr>
          <w:rStyle w:val="FontStyle11"/>
        </w:rPr>
      </w:pP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Подготовка кадров в КЭУ осуществля</w:t>
      </w:r>
      <w:r w:rsidRPr="006B3A71">
        <w:rPr>
          <w:rStyle w:val="FontStyle14"/>
          <w:sz w:val="24"/>
          <w:szCs w:val="24"/>
        </w:rPr>
        <w:softHyphen/>
        <w:t xml:space="preserve">ется по всем трем уровням национальной системы образования: </w:t>
      </w:r>
      <w:proofErr w:type="spellStart"/>
      <w:r w:rsidRPr="006B3A71">
        <w:rPr>
          <w:rStyle w:val="FontStyle14"/>
          <w:sz w:val="24"/>
          <w:szCs w:val="24"/>
        </w:rPr>
        <w:t>бакалавриат</w:t>
      </w:r>
      <w:proofErr w:type="spellEnd"/>
      <w:r w:rsidRPr="006B3A71">
        <w:rPr>
          <w:rStyle w:val="FontStyle14"/>
          <w:sz w:val="24"/>
          <w:szCs w:val="24"/>
        </w:rPr>
        <w:t xml:space="preserve"> - ма</w:t>
      </w:r>
      <w:r w:rsidRPr="006B3A71">
        <w:rPr>
          <w:rStyle w:val="FontStyle14"/>
          <w:sz w:val="24"/>
          <w:szCs w:val="24"/>
        </w:rPr>
        <w:softHyphen/>
        <w:t xml:space="preserve">гистратура - докторантура </w:t>
      </w:r>
      <w:r w:rsidRPr="006B3A71">
        <w:rPr>
          <w:rStyle w:val="FontStyle14"/>
          <w:sz w:val="24"/>
          <w:szCs w:val="24"/>
          <w:lang w:val="en-US"/>
        </w:rPr>
        <w:t>PhD</w:t>
      </w:r>
      <w:r w:rsidRPr="006B3A71">
        <w:rPr>
          <w:rStyle w:val="FontStyle14"/>
          <w:sz w:val="24"/>
          <w:szCs w:val="24"/>
        </w:rPr>
        <w:t>. В соот</w:t>
      </w:r>
      <w:r w:rsidRPr="006B3A71">
        <w:rPr>
          <w:rStyle w:val="FontStyle14"/>
          <w:sz w:val="24"/>
          <w:szCs w:val="24"/>
        </w:rPr>
        <w:softHyphen/>
        <w:t>ветствии с государственной лицензией университетом реализуется 21 образова</w:t>
      </w:r>
      <w:r w:rsidRPr="006B3A71">
        <w:rPr>
          <w:rStyle w:val="FontStyle14"/>
          <w:sz w:val="24"/>
          <w:szCs w:val="24"/>
        </w:rPr>
        <w:softHyphen/>
        <w:t>тельная программа высшего образования и 16 - послевузовского, в том числе 13 -магистратуры и 3 - докторантуры.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Согласно генеральному рейтингу уни</w:t>
      </w:r>
      <w:r w:rsidRPr="006B3A71">
        <w:rPr>
          <w:rStyle w:val="FontStyle14"/>
          <w:sz w:val="24"/>
          <w:szCs w:val="24"/>
        </w:rPr>
        <w:softHyphen/>
        <w:t>верситет занимает 2-е место среди гума</w:t>
      </w:r>
      <w:r w:rsidRPr="006B3A71">
        <w:rPr>
          <w:rStyle w:val="FontStyle14"/>
          <w:sz w:val="24"/>
          <w:szCs w:val="24"/>
        </w:rPr>
        <w:softHyphen/>
        <w:t>нитарно-экономических вузов, 15-е ме</w:t>
      </w:r>
      <w:r>
        <w:rPr>
          <w:rStyle w:val="FontStyle14"/>
          <w:sz w:val="24"/>
          <w:szCs w:val="24"/>
        </w:rPr>
        <w:t>сто</w:t>
      </w:r>
      <w:r w:rsidRPr="006B3A71">
        <w:rPr>
          <w:rStyle w:val="FontStyle13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</w:rPr>
        <w:t>в топе 20 лучших вузов Казахстана. Все образовательные программы универ</w:t>
      </w:r>
      <w:r w:rsidRPr="006B3A71">
        <w:rPr>
          <w:rStyle w:val="FontStyle14"/>
          <w:sz w:val="24"/>
          <w:szCs w:val="24"/>
        </w:rPr>
        <w:softHyphen/>
        <w:t>ситета входят в двадцатку лучших специ</w:t>
      </w:r>
      <w:r w:rsidRPr="006B3A71">
        <w:rPr>
          <w:rStyle w:val="FontStyle14"/>
          <w:sz w:val="24"/>
          <w:szCs w:val="24"/>
        </w:rPr>
        <w:softHyphen/>
        <w:t>альностей Республики Казахстан и в де</w:t>
      </w:r>
      <w:r w:rsidRPr="006B3A71">
        <w:rPr>
          <w:rStyle w:val="FontStyle14"/>
          <w:sz w:val="24"/>
          <w:szCs w:val="24"/>
        </w:rPr>
        <w:softHyphen/>
        <w:t xml:space="preserve">сятку лучших специальностей по версии рейтинга, проведенного НКАОКО. В </w:t>
      </w:r>
      <w:r>
        <w:rPr>
          <w:rStyle w:val="FontStyle14"/>
          <w:sz w:val="24"/>
          <w:szCs w:val="24"/>
        </w:rPr>
        <w:t>201</w:t>
      </w:r>
      <w:r w:rsidRPr="006B3A71">
        <w:rPr>
          <w:rStyle w:val="FontStyle14"/>
          <w:sz w:val="24"/>
          <w:szCs w:val="24"/>
        </w:rPr>
        <w:t>4 году университет прошел институ</w:t>
      </w:r>
      <w:r w:rsidRPr="006B3A71">
        <w:rPr>
          <w:rStyle w:val="FontStyle14"/>
          <w:sz w:val="24"/>
          <w:szCs w:val="24"/>
        </w:rPr>
        <w:softHyphen/>
        <w:t>циональную аккредитацию в НКАОКО.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Показателем эффективной образо</w:t>
      </w:r>
      <w:r w:rsidRPr="006B3A71">
        <w:rPr>
          <w:rStyle w:val="FontStyle14"/>
          <w:sz w:val="24"/>
          <w:szCs w:val="24"/>
        </w:rPr>
        <w:softHyphen/>
        <w:t>вательной деятельности вуза является процент трудоустройства его выпускни</w:t>
      </w:r>
      <w:r w:rsidRPr="006B3A71">
        <w:rPr>
          <w:rStyle w:val="FontStyle14"/>
          <w:sz w:val="24"/>
          <w:szCs w:val="24"/>
        </w:rPr>
        <w:softHyphen/>
        <w:t>ков. На январь 2015 года процент трудо</w:t>
      </w:r>
      <w:r w:rsidRPr="006B3A71">
        <w:rPr>
          <w:rStyle w:val="FontStyle14"/>
          <w:sz w:val="24"/>
          <w:szCs w:val="24"/>
        </w:rPr>
        <w:softHyphen/>
        <w:t xml:space="preserve">устройства выпускников </w:t>
      </w:r>
      <w:proofErr w:type="gramStart"/>
      <w:r w:rsidRPr="006B3A71">
        <w:rPr>
          <w:rStyle w:val="FontStyle14"/>
          <w:sz w:val="24"/>
          <w:szCs w:val="24"/>
        </w:rPr>
        <w:t>по</w:t>
      </w:r>
      <w:proofErr w:type="gramEnd"/>
      <w:r w:rsidRPr="006B3A71">
        <w:rPr>
          <w:rStyle w:val="FontStyle14"/>
          <w:sz w:val="24"/>
          <w:szCs w:val="24"/>
        </w:rPr>
        <w:t xml:space="preserve"> </w:t>
      </w:r>
      <w:proofErr w:type="gramStart"/>
      <w:r w:rsidRPr="006B3A71">
        <w:rPr>
          <w:rStyle w:val="FontStyle14"/>
          <w:sz w:val="24"/>
          <w:szCs w:val="24"/>
        </w:rPr>
        <w:t>очной</w:t>
      </w:r>
      <w:proofErr w:type="gramEnd"/>
      <w:r w:rsidRPr="006B3A71">
        <w:rPr>
          <w:rStyle w:val="FontStyle14"/>
          <w:sz w:val="24"/>
          <w:szCs w:val="24"/>
        </w:rPr>
        <w:t xml:space="preserve"> и за</w:t>
      </w:r>
      <w:r w:rsidRPr="006B3A71">
        <w:rPr>
          <w:rStyle w:val="FontStyle14"/>
          <w:sz w:val="24"/>
          <w:szCs w:val="24"/>
        </w:rPr>
        <w:softHyphen/>
        <w:t>очной формам обучения в КЭУ составил 80%. что нашло подтверждение и со сто</w:t>
      </w:r>
      <w:r w:rsidRPr="006B3A71">
        <w:rPr>
          <w:rStyle w:val="FontStyle14"/>
          <w:sz w:val="24"/>
          <w:szCs w:val="24"/>
        </w:rPr>
        <w:softHyphen/>
        <w:t>роны Государственного центра выплаты пенсий (ГЦВП).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proofErr w:type="gramStart"/>
      <w:r w:rsidRPr="006B3A71">
        <w:rPr>
          <w:rStyle w:val="FontStyle14"/>
          <w:sz w:val="24"/>
          <w:szCs w:val="24"/>
        </w:rPr>
        <w:t>С 16 по 20 марта 2015. года КЭУ успеш</w:t>
      </w:r>
      <w:r w:rsidRPr="006B3A71">
        <w:rPr>
          <w:rStyle w:val="FontStyle14"/>
          <w:sz w:val="24"/>
          <w:szCs w:val="24"/>
        </w:rPr>
        <w:softHyphen/>
        <w:t>но прошел плановую государственную аттестацию (приказ № 337 МОН РК от 11 марта 20</w:t>
      </w:r>
      <w:r>
        <w:rPr>
          <w:rStyle w:val="FontStyle14"/>
          <w:sz w:val="24"/>
          <w:szCs w:val="24"/>
        </w:rPr>
        <w:t>1</w:t>
      </w:r>
      <w:r w:rsidRPr="006B3A71">
        <w:rPr>
          <w:rStyle w:val="FontStyle14"/>
          <w:sz w:val="24"/>
          <w:szCs w:val="24"/>
        </w:rPr>
        <w:t xml:space="preserve">5 </w:t>
      </w:r>
      <w:r>
        <w:rPr>
          <w:rStyle w:val="FontStyle14"/>
          <w:noProof/>
          <w:sz w:val="24"/>
          <w:szCs w:val="24"/>
        </w:rPr>
        <w:t>года</w:t>
      </w:r>
      <w:r w:rsidRPr="006B3A71">
        <w:rPr>
          <w:rStyle w:val="FontStyle14"/>
          <w:noProof/>
          <w:sz w:val="24"/>
          <w:szCs w:val="24"/>
        </w:rPr>
        <w:t>.</w:t>
      </w:r>
      <w:proofErr w:type="gramEnd"/>
      <w:r w:rsidRPr="006B3A71">
        <w:rPr>
          <w:rStyle w:val="FontStyle14"/>
          <w:noProof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</w:rPr>
        <w:t xml:space="preserve">Цель, </w:t>
      </w:r>
      <w:proofErr w:type="gramStart"/>
      <w:r w:rsidRPr="006B3A71">
        <w:rPr>
          <w:rStyle w:val="FontStyle14"/>
          <w:sz w:val="24"/>
          <w:szCs w:val="24"/>
        </w:rPr>
        <w:t>государствен</w:t>
      </w:r>
      <w:r w:rsidRPr="006B3A71">
        <w:rPr>
          <w:rStyle w:val="FontStyle14"/>
          <w:sz w:val="24"/>
          <w:szCs w:val="24"/>
        </w:rPr>
        <w:softHyphen/>
      </w:r>
      <w:r w:rsidRPr="006B3A71">
        <w:rPr>
          <w:rStyle w:val="FontStyle15"/>
          <w:b w:val="0"/>
          <w:sz w:val="24"/>
          <w:szCs w:val="24"/>
        </w:rPr>
        <w:t>ной</w:t>
      </w:r>
      <w:proofErr w:type="gramEnd"/>
      <w:r w:rsidRPr="006B3A71">
        <w:rPr>
          <w:rStyle w:val="FontStyle15"/>
          <w:b w:val="0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апт</w:t>
      </w:r>
      <w:r w:rsidRPr="006B3A71">
        <w:rPr>
          <w:rStyle w:val="FontStyle14"/>
          <w:sz w:val="24"/>
          <w:szCs w:val="24"/>
        </w:rPr>
        <w:t>естации</w:t>
      </w:r>
      <w:proofErr w:type="spellEnd"/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5"/>
          <w:b w:val="0"/>
          <w:noProof/>
          <w:sz w:val="24"/>
          <w:szCs w:val="24"/>
        </w:rPr>
        <w:t xml:space="preserve">осуществление </w:t>
      </w:r>
      <w:r w:rsidRPr="006B3A71">
        <w:rPr>
          <w:rStyle w:val="FontStyle14"/>
          <w:noProof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контро</w:t>
      </w:r>
      <w:r w:rsidRPr="006B3A71">
        <w:rPr>
          <w:rStyle w:val="FontStyle14"/>
          <w:sz w:val="24"/>
          <w:szCs w:val="24"/>
        </w:rPr>
        <w:t>ля соответствия образовательных услуг, предоставляемых вузом, требованиям ГОСО высшего профессионального об</w:t>
      </w:r>
      <w:r w:rsidRPr="006B3A71">
        <w:rPr>
          <w:rStyle w:val="FontStyle14"/>
          <w:sz w:val="24"/>
          <w:szCs w:val="24"/>
        </w:rPr>
        <w:softHyphen/>
        <w:t>разования.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Состав аттестационной комиссии включал представителей Комитета по контролю в сфере образования и науки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 xml:space="preserve">МОН РК, </w:t>
      </w:r>
      <w:proofErr w:type="spellStart"/>
      <w:r w:rsidRPr="006B3A71">
        <w:rPr>
          <w:rStyle w:val="FontStyle14"/>
          <w:sz w:val="24"/>
          <w:szCs w:val="24"/>
        </w:rPr>
        <w:t>КазНУ</w:t>
      </w:r>
      <w:proofErr w:type="spellEnd"/>
      <w:r w:rsidRPr="006B3A71">
        <w:rPr>
          <w:rStyle w:val="FontStyle14"/>
          <w:sz w:val="24"/>
          <w:szCs w:val="24"/>
        </w:rPr>
        <w:t xml:space="preserve"> имени </w:t>
      </w:r>
      <w:proofErr w:type="spellStart"/>
      <w:r w:rsidRPr="006B3A71">
        <w:rPr>
          <w:rStyle w:val="FontStyle14"/>
          <w:sz w:val="24"/>
          <w:szCs w:val="24"/>
        </w:rPr>
        <w:t>Аль-Фараби</w:t>
      </w:r>
      <w:proofErr w:type="spellEnd"/>
      <w:r w:rsidRPr="006B3A71">
        <w:rPr>
          <w:rStyle w:val="FontStyle14"/>
          <w:sz w:val="24"/>
          <w:szCs w:val="24"/>
        </w:rPr>
        <w:t xml:space="preserve">, </w:t>
      </w:r>
      <w:proofErr w:type="spellStart"/>
      <w:r w:rsidRPr="006B3A71">
        <w:rPr>
          <w:rStyle w:val="FontStyle14"/>
          <w:sz w:val="24"/>
          <w:szCs w:val="24"/>
        </w:rPr>
        <w:t>Ка</w:t>
      </w:r>
      <w:r>
        <w:rPr>
          <w:rStyle w:val="FontStyle14"/>
          <w:sz w:val="24"/>
          <w:szCs w:val="24"/>
        </w:rPr>
        <w:t>зНПУ</w:t>
      </w:r>
      <w:proofErr w:type="spellEnd"/>
      <w:r>
        <w:rPr>
          <w:rStyle w:val="FontStyle14"/>
          <w:sz w:val="24"/>
          <w:szCs w:val="24"/>
        </w:rPr>
        <w:t xml:space="preserve"> им. Абая, ЮКГУ имени М. </w:t>
      </w:r>
      <w:proofErr w:type="spellStart"/>
      <w:r>
        <w:rPr>
          <w:rStyle w:val="FontStyle14"/>
          <w:sz w:val="24"/>
          <w:szCs w:val="24"/>
        </w:rPr>
        <w:t>Ау</w:t>
      </w:r>
      <w:r w:rsidRPr="006B3A71">
        <w:rPr>
          <w:rStyle w:val="FontStyle14"/>
          <w:sz w:val="24"/>
          <w:szCs w:val="24"/>
        </w:rPr>
        <w:t>эзова</w:t>
      </w:r>
      <w:proofErr w:type="spellEnd"/>
      <w:r w:rsidRPr="006B3A71">
        <w:rPr>
          <w:rStyle w:val="FontStyle14"/>
          <w:sz w:val="24"/>
          <w:szCs w:val="24"/>
        </w:rPr>
        <w:t xml:space="preserve"> (г. Шымкент), КГУ им</w:t>
      </w:r>
      <w:r>
        <w:rPr>
          <w:rStyle w:val="FontStyle14"/>
          <w:sz w:val="24"/>
          <w:szCs w:val="24"/>
        </w:rPr>
        <w:t xml:space="preserve">. А. </w:t>
      </w:r>
      <w:proofErr w:type="spellStart"/>
      <w:r>
        <w:rPr>
          <w:rStyle w:val="FontStyle14"/>
          <w:sz w:val="24"/>
          <w:szCs w:val="24"/>
        </w:rPr>
        <w:t>Байтур</w:t>
      </w:r>
      <w:r w:rsidRPr="006B3A71">
        <w:rPr>
          <w:rStyle w:val="FontStyle14"/>
          <w:sz w:val="24"/>
          <w:szCs w:val="24"/>
        </w:rPr>
        <w:t>сынова</w:t>
      </w:r>
      <w:proofErr w:type="spellEnd"/>
      <w:r w:rsidRPr="006B3A71">
        <w:rPr>
          <w:rStyle w:val="FontStyle14"/>
          <w:sz w:val="24"/>
          <w:szCs w:val="24"/>
        </w:rPr>
        <w:t xml:space="preserve"> (г. </w:t>
      </w:r>
      <w:proofErr w:type="spellStart"/>
      <w:r w:rsidRPr="006B3A71">
        <w:rPr>
          <w:rStyle w:val="FontStyle14"/>
          <w:sz w:val="24"/>
          <w:szCs w:val="24"/>
        </w:rPr>
        <w:t>Костанай</w:t>
      </w:r>
      <w:proofErr w:type="spellEnd"/>
      <w:r w:rsidRPr="006B3A71">
        <w:rPr>
          <w:rStyle w:val="FontStyle14"/>
          <w:sz w:val="24"/>
          <w:szCs w:val="24"/>
        </w:rPr>
        <w:t xml:space="preserve">), </w:t>
      </w:r>
      <w:proofErr w:type="spellStart"/>
      <w:r w:rsidRPr="006B3A71">
        <w:rPr>
          <w:rStyle w:val="FontStyle14"/>
          <w:sz w:val="24"/>
          <w:szCs w:val="24"/>
        </w:rPr>
        <w:t>ТарГУ</w:t>
      </w:r>
      <w:proofErr w:type="spellEnd"/>
      <w:r w:rsidRPr="006B3A71">
        <w:rPr>
          <w:rStyle w:val="FontStyle14"/>
          <w:sz w:val="24"/>
          <w:szCs w:val="24"/>
        </w:rPr>
        <w:t xml:space="preserve"> им. М.Х. </w:t>
      </w:r>
      <w:proofErr w:type="spellStart"/>
      <w:r w:rsidRPr="006B3A71">
        <w:rPr>
          <w:rStyle w:val="FontStyle14"/>
          <w:sz w:val="24"/>
          <w:szCs w:val="24"/>
        </w:rPr>
        <w:t>Дулати</w:t>
      </w:r>
      <w:proofErr w:type="spellEnd"/>
      <w:r w:rsidRPr="006B3A71">
        <w:rPr>
          <w:rStyle w:val="FontStyle14"/>
          <w:sz w:val="24"/>
          <w:szCs w:val="24"/>
        </w:rPr>
        <w:t xml:space="preserve"> (г. </w:t>
      </w:r>
      <w:proofErr w:type="spellStart"/>
      <w:r w:rsidRPr="006B3A71">
        <w:rPr>
          <w:rStyle w:val="FontStyle14"/>
          <w:sz w:val="24"/>
          <w:szCs w:val="24"/>
        </w:rPr>
        <w:t>Тараз</w:t>
      </w:r>
      <w:proofErr w:type="spellEnd"/>
      <w:r w:rsidRPr="006B3A71">
        <w:rPr>
          <w:rStyle w:val="FontStyle14"/>
          <w:sz w:val="24"/>
          <w:szCs w:val="24"/>
        </w:rPr>
        <w:t xml:space="preserve">), ГУ им. </w:t>
      </w:r>
      <w:proofErr w:type="spellStart"/>
      <w:r w:rsidRPr="006B3A71">
        <w:rPr>
          <w:rStyle w:val="FontStyle14"/>
          <w:sz w:val="24"/>
          <w:szCs w:val="24"/>
        </w:rPr>
        <w:t>Шакарима</w:t>
      </w:r>
      <w:proofErr w:type="spellEnd"/>
      <w:r w:rsidRPr="006B3A71">
        <w:rPr>
          <w:rStyle w:val="FontStyle14"/>
          <w:sz w:val="24"/>
          <w:szCs w:val="24"/>
        </w:rPr>
        <w:t xml:space="preserve"> (г. Семей), </w:t>
      </w:r>
      <w:proofErr w:type="spellStart"/>
      <w:r w:rsidRPr="006B3A71">
        <w:rPr>
          <w:rStyle w:val="FontStyle14"/>
          <w:sz w:val="24"/>
          <w:szCs w:val="24"/>
        </w:rPr>
        <w:t>КарГТУ</w:t>
      </w:r>
      <w:proofErr w:type="spellEnd"/>
      <w:r w:rsidRPr="006B3A71">
        <w:rPr>
          <w:rStyle w:val="FontStyle14"/>
          <w:sz w:val="24"/>
          <w:szCs w:val="24"/>
        </w:rPr>
        <w:t xml:space="preserve">, </w:t>
      </w:r>
      <w:proofErr w:type="spellStart"/>
      <w:r w:rsidRPr="006B3A71">
        <w:rPr>
          <w:rStyle w:val="FontStyle14"/>
          <w:sz w:val="24"/>
          <w:szCs w:val="24"/>
        </w:rPr>
        <w:t>КарИУ</w:t>
      </w:r>
      <w:proofErr w:type="spellEnd"/>
      <w:r w:rsidRPr="006B3A71">
        <w:rPr>
          <w:rStyle w:val="FontStyle14"/>
          <w:sz w:val="24"/>
          <w:szCs w:val="24"/>
        </w:rPr>
        <w:t xml:space="preserve"> (г. Караганда).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Основными направлениями и объек</w:t>
      </w:r>
      <w:r w:rsidRPr="006B3A71">
        <w:rPr>
          <w:rStyle w:val="FontStyle14"/>
          <w:sz w:val="24"/>
          <w:szCs w:val="24"/>
        </w:rPr>
        <w:softHyphen/>
        <w:t>тами изучения при проведении государ</w:t>
      </w:r>
      <w:r w:rsidRPr="006B3A71">
        <w:rPr>
          <w:rStyle w:val="FontStyle14"/>
          <w:sz w:val="24"/>
          <w:szCs w:val="24"/>
        </w:rPr>
        <w:softHyphen/>
        <w:t>ственной аттестации вуза являлись: ка</w:t>
      </w:r>
      <w:r w:rsidRPr="006B3A71">
        <w:rPr>
          <w:rStyle w:val="FontStyle14"/>
          <w:sz w:val="24"/>
          <w:szCs w:val="24"/>
        </w:rPr>
        <w:softHyphen/>
        <w:t>дровый состав, в том числе соблюдение квалификационных требований, предъяв</w:t>
      </w:r>
      <w:r w:rsidRPr="006B3A71">
        <w:rPr>
          <w:rStyle w:val="FontStyle14"/>
          <w:sz w:val="24"/>
          <w:szCs w:val="24"/>
        </w:rPr>
        <w:softHyphen/>
        <w:t>ляемых к руководителям, педагогическим работникам; контингент обучающихся; учебно-методическая и учебно-воспита</w:t>
      </w:r>
      <w:r w:rsidRPr="006B3A71">
        <w:rPr>
          <w:rStyle w:val="FontStyle14"/>
          <w:sz w:val="24"/>
          <w:szCs w:val="24"/>
        </w:rPr>
        <w:softHyphen/>
        <w:t>тельная работа; учебные и научные лабо</w:t>
      </w:r>
      <w:r w:rsidRPr="006B3A71">
        <w:rPr>
          <w:rStyle w:val="FontStyle14"/>
          <w:sz w:val="24"/>
          <w:szCs w:val="24"/>
        </w:rPr>
        <w:softHyphen/>
        <w:t>ратории; информационные ресурсы и би</w:t>
      </w:r>
      <w:r w:rsidRPr="006B3A71">
        <w:rPr>
          <w:rStyle w:val="FontStyle14"/>
          <w:sz w:val="24"/>
          <w:szCs w:val="24"/>
        </w:rPr>
        <w:softHyphen/>
        <w:t>блиотечный фонд; научная деятельность; профессиональная практика; послеву</w:t>
      </w:r>
      <w:r w:rsidRPr="006B3A71">
        <w:rPr>
          <w:rStyle w:val="FontStyle14"/>
          <w:sz w:val="24"/>
          <w:szCs w:val="24"/>
        </w:rPr>
        <w:softHyphen/>
        <w:t>зовское профессиональное образование; международное сотрудничество.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Результаты анализа, проведенного го</w:t>
      </w:r>
      <w:r w:rsidRPr="006B3A71">
        <w:rPr>
          <w:rStyle w:val="FontStyle14"/>
          <w:sz w:val="24"/>
          <w:szCs w:val="24"/>
        </w:rPr>
        <w:softHyphen/>
        <w:t>сударственной аттестационной комис</w:t>
      </w:r>
      <w:r w:rsidRPr="006B3A71">
        <w:rPr>
          <w:rStyle w:val="FontStyle14"/>
          <w:sz w:val="24"/>
          <w:szCs w:val="24"/>
        </w:rPr>
        <w:softHyphen/>
        <w:t xml:space="preserve">сией, показали, что образовательная деятельность университета отличается высоким качеством, </w:t>
      </w:r>
      <w:r w:rsidRPr="006B3A71">
        <w:rPr>
          <w:rStyle w:val="FontStyle14"/>
          <w:sz w:val="24"/>
          <w:szCs w:val="24"/>
        </w:rPr>
        <w:lastRenderedPageBreak/>
        <w:t>сильной академиче</w:t>
      </w:r>
      <w:r w:rsidRPr="006B3A71">
        <w:rPr>
          <w:rStyle w:val="FontStyle14"/>
          <w:sz w:val="24"/>
          <w:szCs w:val="24"/>
        </w:rPr>
        <w:softHyphen/>
        <w:t>ской энергией, проблемными исследова</w:t>
      </w:r>
      <w:r w:rsidRPr="006B3A71">
        <w:rPr>
          <w:rStyle w:val="FontStyle14"/>
          <w:sz w:val="24"/>
          <w:szCs w:val="24"/>
        </w:rPr>
        <w:softHyphen/>
        <w:t xml:space="preserve">ниями, взаимодействием с </w:t>
      </w:r>
      <w:proofErr w:type="spellStart"/>
      <w:proofErr w:type="gramStart"/>
      <w:r w:rsidRPr="006B3A71">
        <w:rPr>
          <w:rStyle w:val="FontStyle14"/>
          <w:sz w:val="24"/>
          <w:szCs w:val="24"/>
        </w:rPr>
        <w:t>бизнес-сооб</w:t>
      </w:r>
      <w:r w:rsidRPr="006B3A71">
        <w:rPr>
          <w:rStyle w:val="FontStyle14"/>
          <w:sz w:val="24"/>
          <w:szCs w:val="24"/>
        </w:rPr>
        <w:softHyphen/>
        <w:t>ществом</w:t>
      </w:r>
      <w:proofErr w:type="spellEnd"/>
      <w:proofErr w:type="gramEnd"/>
      <w:r w:rsidRPr="006B3A71">
        <w:rPr>
          <w:rStyle w:val="FontStyle14"/>
          <w:sz w:val="24"/>
          <w:szCs w:val="24"/>
        </w:rPr>
        <w:t xml:space="preserve"> региона.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Обязательным элементом кредитной системы обучения являются междуна</w:t>
      </w:r>
      <w:r w:rsidRPr="006B3A71">
        <w:rPr>
          <w:rStyle w:val="FontStyle14"/>
          <w:sz w:val="24"/>
          <w:szCs w:val="24"/>
        </w:rPr>
        <w:softHyphen/>
        <w:t xml:space="preserve">родное сотрудничество и мобильность студентов и преподавателей вуза. В 2006 </w:t>
      </w:r>
      <w:r w:rsidRPr="006B3A71">
        <w:rPr>
          <w:rStyle w:val="FontStyle14"/>
          <w:spacing w:val="-20"/>
          <w:sz w:val="24"/>
          <w:szCs w:val="24"/>
        </w:rPr>
        <w:t>г.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pacing w:val="-20"/>
          <w:sz w:val="24"/>
          <w:szCs w:val="24"/>
        </w:rPr>
        <w:t>в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pacing w:val="-20"/>
          <w:sz w:val="24"/>
          <w:szCs w:val="24"/>
        </w:rPr>
        <w:t>г.</w:t>
      </w:r>
      <w:r w:rsidRPr="006B3A71">
        <w:rPr>
          <w:rStyle w:val="FontStyle14"/>
          <w:sz w:val="24"/>
          <w:szCs w:val="24"/>
        </w:rPr>
        <w:t xml:space="preserve"> Болонье (Италия) университет под</w:t>
      </w:r>
      <w:r w:rsidRPr="006B3A71">
        <w:rPr>
          <w:rStyle w:val="FontStyle14"/>
          <w:sz w:val="24"/>
          <w:szCs w:val="24"/>
        </w:rPr>
        <w:softHyphen/>
        <w:t>писал Великую Хартию европейских университетов. КЭУ входит в ряд между</w:t>
      </w:r>
      <w:r w:rsidRPr="006B3A71">
        <w:rPr>
          <w:rStyle w:val="FontStyle14"/>
          <w:sz w:val="24"/>
          <w:szCs w:val="24"/>
        </w:rPr>
        <w:softHyphen/>
        <w:t>народных ассоциаций: Международная ассоциация университетов (</w:t>
      </w:r>
      <w:r w:rsidRPr="006B3A71">
        <w:rPr>
          <w:rStyle w:val="FontStyle14"/>
          <w:sz w:val="24"/>
          <w:szCs w:val="24"/>
          <w:lang w:val="en-US"/>
        </w:rPr>
        <w:t>International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  <w:lang w:val="en-US"/>
        </w:rPr>
        <w:t>Association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  <w:lang w:val="en-US"/>
        </w:rPr>
        <w:t>of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  <w:lang w:val="en-US"/>
        </w:rPr>
        <w:t>Universities</w:t>
      </w:r>
      <w:r w:rsidRPr="006B3A71">
        <w:rPr>
          <w:rStyle w:val="FontStyle14"/>
          <w:sz w:val="24"/>
          <w:szCs w:val="24"/>
        </w:rPr>
        <w:t xml:space="preserve">), </w:t>
      </w:r>
      <w:r w:rsidRPr="006B3A71">
        <w:rPr>
          <w:rStyle w:val="FontStyle14"/>
          <w:sz w:val="24"/>
          <w:szCs w:val="24"/>
          <w:lang w:val="en-US"/>
        </w:rPr>
        <w:t>Magna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  <w:lang w:val="en-US"/>
        </w:rPr>
        <w:t>Charta</w:t>
      </w:r>
      <w:r w:rsidRPr="006B3A71">
        <w:rPr>
          <w:rStyle w:val="FontStyle14"/>
          <w:sz w:val="24"/>
          <w:szCs w:val="24"/>
        </w:rPr>
        <w:t xml:space="preserve"> </w:t>
      </w:r>
      <w:proofErr w:type="spellStart"/>
      <w:r w:rsidRPr="006B3A71">
        <w:rPr>
          <w:rStyle w:val="FontStyle14"/>
          <w:sz w:val="24"/>
          <w:szCs w:val="24"/>
          <w:lang w:val="en-US"/>
        </w:rPr>
        <w:t>Universitatum</w:t>
      </w:r>
      <w:proofErr w:type="spellEnd"/>
      <w:r w:rsidRPr="006B3A71">
        <w:rPr>
          <w:rStyle w:val="FontStyle14"/>
          <w:sz w:val="24"/>
          <w:szCs w:val="24"/>
        </w:rPr>
        <w:t>, Ассоциация учрежде</w:t>
      </w:r>
      <w:r w:rsidRPr="006B3A71">
        <w:rPr>
          <w:rStyle w:val="FontStyle14"/>
          <w:sz w:val="24"/>
          <w:szCs w:val="24"/>
        </w:rPr>
        <w:softHyphen/>
        <w:t xml:space="preserve">ний образования </w:t>
      </w:r>
      <w:r w:rsidRPr="006B3A71">
        <w:rPr>
          <w:rStyle w:val="FontStyle14"/>
          <w:sz w:val="24"/>
          <w:szCs w:val="24"/>
          <w:lang w:val="en-US"/>
        </w:rPr>
        <w:t>Educational</w:t>
      </w:r>
      <w:r w:rsidRPr="006B3A71">
        <w:rPr>
          <w:rStyle w:val="FontStyle14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  <w:lang w:val="en-US"/>
        </w:rPr>
        <w:t>Network</w:t>
      </w:r>
      <w:r w:rsidRPr="006B3A71">
        <w:rPr>
          <w:rStyle w:val="FontStyle14"/>
          <w:sz w:val="24"/>
          <w:szCs w:val="24"/>
        </w:rPr>
        <w:t xml:space="preserve"> (</w:t>
      </w:r>
      <w:proofErr w:type="spellStart"/>
      <w:r w:rsidRPr="006B3A71">
        <w:rPr>
          <w:rStyle w:val="FontStyle14"/>
          <w:sz w:val="24"/>
          <w:szCs w:val="24"/>
          <w:lang w:val="en-US"/>
        </w:rPr>
        <w:t>EdNet</w:t>
      </w:r>
      <w:proofErr w:type="spellEnd"/>
      <w:r w:rsidRPr="006B3A71">
        <w:rPr>
          <w:rStyle w:val="FontStyle14"/>
          <w:sz w:val="24"/>
          <w:szCs w:val="24"/>
        </w:rPr>
        <w:t>), Совет кооперативных вузов стран СНГ, Ассоциация юридических вузов, Евразийская ассоциация экономи</w:t>
      </w:r>
      <w:r w:rsidRPr="006B3A71">
        <w:rPr>
          <w:rStyle w:val="FontStyle14"/>
          <w:sz w:val="24"/>
          <w:szCs w:val="24"/>
        </w:rPr>
        <w:softHyphen/>
        <w:t xml:space="preserve">ческих университетов. </w:t>
      </w:r>
      <w:proofErr w:type="gramStart"/>
      <w:r w:rsidRPr="006B3A71">
        <w:rPr>
          <w:rStyle w:val="FontStyle14"/>
          <w:sz w:val="24"/>
          <w:szCs w:val="24"/>
        </w:rPr>
        <w:t xml:space="preserve">На сегодняшний </w:t>
      </w:r>
      <w:r>
        <w:rPr>
          <w:rStyle w:val="FontStyle15"/>
          <w:b w:val="0"/>
          <w:noProof/>
          <w:sz w:val="24"/>
          <w:szCs w:val="24"/>
        </w:rPr>
        <w:t>день</w:t>
      </w:r>
      <w:r w:rsidRPr="006B3A71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университет</w:t>
      </w:r>
      <w:r w:rsidRPr="006B3A71">
        <w:rPr>
          <w:rStyle w:val="FontStyle14"/>
          <w:noProof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</w:rPr>
        <w:t>имеет 7</w:t>
      </w:r>
      <w:r>
        <w:rPr>
          <w:rStyle w:val="FontStyle14"/>
          <w:sz w:val="24"/>
          <w:szCs w:val="24"/>
        </w:rPr>
        <w:t>0</w:t>
      </w:r>
      <w:r w:rsidRPr="006B3A71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действ</w:t>
      </w:r>
      <w:r w:rsidRPr="006B3A71">
        <w:rPr>
          <w:rStyle w:val="FontStyle14"/>
          <w:sz w:val="24"/>
          <w:szCs w:val="24"/>
        </w:rPr>
        <w:t>у</w:t>
      </w:r>
      <w:r>
        <w:rPr>
          <w:rStyle w:val="FontStyle14"/>
          <w:sz w:val="24"/>
          <w:szCs w:val="24"/>
        </w:rPr>
        <w:t>ющ</w:t>
      </w:r>
      <w:r w:rsidRPr="006B3A71">
        <w:rPr>
          <w:rStyle w:val="FontStyle14"/>
          <w:sz w:val="24"/>
          <w:szCs w:val="24"/>
        </w:rPr>
        <w:t xml:space="preserve">их договоров о сотрудничестве с ведущими университетами </w:t>
      </w:r>
      <w:r w:rsidRPr="006B3A71">
        <w:rPr>
          <w:rStyle w:val="FontStyle15"/>
          <w:b w:val="0"/>
          <w:sz w:val="24"/>
          <w:szCs w:val="24"/>
        </w:rPr>
        <w:t>18</w:t>
      </w:r>
      <w:r w:rsidRPr="006B3A71">
        <w:rPr>
          <w:rStyle w:val="FontStyle15"/>
          <w:sz w:val="24"/>
          <w:szCs w:val="24"/>
        </w:rPr>
        <w:t xml:space="preserve"> </w:t>
      </w:r>
      <w:r w:rsidRPr="006B3A71">
        <w:rPr>
          <w:rStyle w:val="FontStyle14"/>
          <w:sz w:val="24"/>
          <w:szCs w:val="24"/>
        </w:rPr>
        <w:t>стран, в т.ч. России, Украины, Италии, Испании, Австрии, Германии, Польши, Болгарии, Чехии, Ру</w:t>
      </w:r>
      <w:r w:rsidRPr="006B3A71">
        <w:rPr>
          <w:rStyle w:val="FontStyle14"/>
          <w:sz w:val="24"/>
          <w:szCs w:val="24"/>
        </w:rPr>
        <w:softHyphen/>
        <w:t>мынии, Венгрии, Южной Кореи, Турции, Китая, Малайзии.</w:t>
      </w:r>
      <w:proofErr w:type="gramEnd"/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Показатели материально-технического оснащения образовательного процесса являются характеристикой потенциала университета и гарантией его устойчи</w:t>
      </w:r>
      <w:r w:rsidRPr="006B3A71">
        <w:rPr>
          <w:rStyle w:val="FontStyle14"/>
          <w:sz w:val="24"/>
          <w:szCs w:val="24"/>
        </w:rPr>
        <w:softHyphen/>
        <w:t>вости.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Члены аттестационной комиссии от</w:t>
      </w:r>
      <w:r w:rsidRPr="006B3A71">
        <w:rPr>
          <w:rStyle w:val="FontStyle14"/>
          <w:sz w:val="24"/>
          <w:szCs w:val="24"/>
        </w:rPr>
        <w:softHyphen/>
        <w:t>метили, что университет функционирует на основе современной материально-тех</w:t>
      </w:r>
      <w:r w:rsidRPr="006B3A71">
        <w:rPr>
          <w:rStyle w:val="FontStyle14"/>
          <w:sz w:val="24"/>
          <w:szCs w:val="24"/>
        </w:rPr>
        <w:softHyphen/>
        <w:t>нической базы, отвечающей мировым стандартам. В университете проводится системная работа по обеспечению соот</w:t>
      </w:r>
      <w:r w:rsidRPr="006B3A71">
        <w:rPr>
          <w:rStyle w:val="FontStyle14"/>
          <w:sz w:val="24"/>
          <w:szCs w:val="24"/>
        </w:rPr>
        <w:softHyphen/>
        <w:t>ветствия материальных ресурсов страте</w:t>
      </w:r>
      <w:r w:rsidRPr="006B3A71">
        <w:rPr>
          <w:rStyle w:val="FontStyle14"/>
          <w:sz w:val="24"/>
          <w:szCs w:val="24"/>
        </w:rPr>
        <w:softHyphen/>
        <w:t>гии развития, заявленной миссии, целям и задачам.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Аттестационной комиссией была про</w:t>
      </w:r>
      <w:r w:rsidRPr="006B3A71">
        <w:rPr>
          <w:rStyle w:val="FontStyle14"/>
          <w:sz w:val="24"/>
          <w:szCs w:val="24"/>
        </w:rPr>
        <w:softHyphen/>
        <w:t>ведена оценка знаний обучающихся в форме тестирования. Средний балл по тестированию составил 97. Все студенты, принявшие участие в пробном тестиро</w:t>
      </w:r>
      <w:r w:rsidRPr="006B3A71">
        <w:rPr>
          <w:rStyle w:val="FontStyle14"/>
          <w:sz w:val="24"/>
          <w:szCs w:val="24"/>
        </w:rPr>
        <w:softHyphen/>
        <w:t>вании, преодолели минимальный поро</w:t>
      </w:r>
      <w:r w:rsidRPr="006B3A71">
        <w:rPr>
          <w:rStyle w:val="FontStyle14"/>
          <w:sz w:val="24"/>
          <w:szCs w:val="24"/>
        </w:rPr>
        <w:softHyphen/>
        <w:t>говый уровень. Также комиссией было проведено анкетирование среди студентов на предмет удовлетворенности качеством образовательных услуг, предоставляемых КЭУ. На вопрос анкеты: «Соответствует ли организация учебного процесса тре</w:t>
      </w:r>
      <w:r w:rsidRPr="006B3A71">
        <w:rPr>
          <w:rStyle w:val="FontStyle14"/>
          <w:sz w:val="24"/>
          <w:szCs w:val="24"/>
        </w:rPr>
        <w:softHyphen/>
        <w:t>бованиям, установленным ГОСО?» все студенты ответили положительно. Поло</w:t>
      </w:r>
      <w:r w:rsidRPr="006B3A71">
        <w:rPr>
          <w:rStyle w:val="FontStyle14"/>
          <w:sz w:val="24"/>
          <w:szCs w:val="24"/>
        </w:rPr>
        <w:softHyphen/>
        <w:t>жительны</w:t>
      </w:r>
      <w:r>
        <w:rPr>
          <w:rStyle w:val="FontStyle14"/>
          <w:sz w:val="24"/>
          <w:szCs w:val="24"/>
        </w:rPr>
        <w:t>м является и тот факт, что отри</w:t>
      </w:r>
      <w:r w:rsidRPr="006B3A71">
        <w:rPr>
          <w:rStyle w:val="FontStyle14"/>
          <w:sz w:val="24"/>
          <w:szCs w:val="24"/>
        </w:rPr>
        <w:t>цательный ответ был получен со стороны студентов на вопрос: «Сталкивались ли вы со случаями вымогательства и поборов со стороны преподавателей, сотрудников и руководства вуза?»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На основе предложенных материалов комиссии по результатам государствен</w:t>
      </w:r>
      <w:r w:rsidRPr="006B3A71">
        <w:rPr>
          <w:rStyle w:val="FontStyle14"/>
          <w:sz w:val="24"/>
          <w:szCs w:val="24"/>
        </w:rPr>
        <w:softHyphen/>
        <w:t>ной аттестации Министерство образова</w:t>
      </w:r>
      <w:r w:rsidRPr="006B3A71">
        <w:rPr>
          <w:rStyle w:val="FontStyle14"/>
          <w:sz w:val="24"/>
          <w:szCs w:val="24"/>
        </w:rPr>
        <w:softHyphen/>
        <w:t>ния и науки Республики Казахстан атте</w:t>
      </w:r>
      <w:r w:rsidRPr="006B3A71">
        <w:rPr>
          <w:rStyle w:val="FontStyle14"/>
          <w:sz w:val="24"/>
          <w:szCs w:val="24"/>
        </w:rPr>
        <w:softHyphen/>
        <w:t xml:space="preserve">стовало все образовательные программы </w:t>
      </w:r>
      <w:proofErr w:type="spellStart"/>
      <w:r w:rsidRPr="006B3A71">
        <w:rPr>
          <w:rStyle w:val="FontStyle14"/>
          <w:sz w:val="24"/>
          <w:szCs w:val="24"/>
        </w:rPr>
        <w:t>бакалавриата</w:t>
      </w:r>
      <w:proofErr w:type="spellEnd"/>
      <w:r w:rsidRPr="006B3A71">
        <w:rPr>
          <w:rStyle w:val="FontStyle14"/>
          <w:sz w:val="24"/>
          <w:szCs w:val="24"/>
        </w:rPr>
        <w:t>, магистратуры и докторан</w:t>
      </w:r>
      <w:r w:rsidRPr="006B3A71">
        <w:rPr>
          <w:rStyle w:val="FontStyle14"/>
          <w:sz w:val="24"/>
          <w:szCs w:val="24"/>
        </w:rPr>
        <w:softHyphen/>
        <w:t xml:space="preserve">туры </w:t>
      </w:r>
      <w:r w:rsidRPr="006B3A71">
        <w:rPr>
          <w:rStyle w:val="FontStyle14"/>
          <w:sz w:val="24"/>
          <w:szCs w:val="24"/>
          <w:lang w:val="en-US"/>
        </w:rPr>
        <w:t>PhD</w:t>
      </w:r>
      <w:r w:rsidRPr="006B3A71">
        <w:rPr>
          <w:rStyle w:val="FontStyle14"/>
          <w:sz w:val="24"/>
          <w:szCs w:val="24"/>
        </w:rPr>
        <w:t xml:space="preserve"> КЭУ (приказ МОН РК №404 от 30 марта 2015 года).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Аттестация КЭУ - это признание за университетом высокого качества пре</w:t>
      </w:r>
      <w:r w:rsidRPr="006B3A71">
        <w:rPr>
          <w:rStyle w:val="FontStyle14"/>
          <w:sz w:val="24"/>
          <w:szCs w:val="24"/>
        </w:rPr>
        <w:softHyphen/>
        <w:t>доста</w:t>
      </w:r>
      <w:r>
        <w:rPr>
          <w:rStyle w:val="FontStyle14"/>
          <w:sz w:val="24"/>
          <w:szCs w:val="24"/>
        </w:rPr>
        <w:t>вляемых образовательных, услуг и</w:t>
      </w:r>
      <w:r w:rsidRPr="006B3A71">
        <w:rPr>
          <w:rStyle w:val="FontStyle14"/>
          <w:sz w:val="24"/>
          <w:szCs w:val="24"/>
        </w:rPr>
        <w:t xml:space="preserve"> показ</w:t>
      </w:r>
      <w:r>
        <w:rPr>
          <w:rStyle w:val="FontStyle14"/>
          <w:sz w:val="24"/>
          <w:szCs w:val="24"/>
        </w:rPr>
        <w:t>атель доверия вузу со с</w:t>
      </w:r>
      <w:r w:rsidRPr="006B3A71">
        <w:rPr>
          <w:rStyle w:val="FontStyle14"/>
          <w:sz w:val="24"/>
          <w:szCs w:val="24"/>
        </w:rPr>
        <w:t>тороны го</w:t>
      </w:r>
      <w:r w:rsidRPr="006B3A71">
        <w:rPr>
          <w:rStyle w:val="FontStyle14"/>
          <w:sz w:val="24"/>
          <w:szCs w:val="24"/>
        </w:rPr>
        <w:softHyphen/>
        <w:t>сударства в лице независимых экспертов.</w:t>
      </w:r>
    </w:p>
    <w:p w:rsid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  <w:r w:rsidRPr="006B3A71">
        <w:rPr>
          <w:rStyle w:val="FontStyle14"/>
          <w:sz w:val="24"/>
          <w:szCs w:val="24"/>
        </w:rPr>
        <w:t>Приглашаем абитуриентов 2015 года выбрать</w:t>
      </w:r>
      <w:r>
        <w:rPr>
          <w:rStyle w:val="FontStyle14"/>
          <w:sz w:val="24"/>
          <w:szCs w:val="24"/>
        </w:rPr>
        <w:t xml:space="preserve"> наш университет как путь к про</w:t>
      </w:r>
      <w:r w:rsidRPr="006B3A71">
        <w:rPr>
          <w:rStyle w:val="FontStyle14"/>
          <w:sz w:val="24"/>
          <w:szCs w:val="24"/>
        </w:rPr>
        <w:t>фессиональному успеху.</w:t>
      </w:r>
    </w:p>
    <w:p w:rsidR="006B3A71" w:rsidRPr="006B3A71" w:rsidRDefault="006B3A71" w:rsidP="006B3A71">
      <w:pPr>
        <w:pStyle w:val="a3"/>
        <w:ind w:firstLine="284"/>
        <w:rPr>
          <w:rStyle w:val="FontStyle14"/>
          <w:sz w:val="24"/>
          <w:szCs w:val="24"/>
        </w:rPr>
      </w:pPr>
    </w:p>
    <w:p w:rsidR="006B3A71" w:rsidRPr="006B3A71" w:rsidRDefault="006B3A71" w:rsidP="006B3A71">
      <w:pPr>
        <w:pStyle w:val="a3"/>
        <w:ind w:firstLine="284"/>
        <w:rPr>
          <w:rStyle w:val="FontStyle11"/>
          <w:sz w:val="24"/>
          <w:szCs w:val="24"/>
        </w:rPr>
      </w:pPr>
      <w:proofErr w:type="spellStart"/>
      <w:r w:rsidRPr="006B3A71">
        <w:rPr>
          <w:rStyle w:val="FontStyle11"/>
          <w:sz w:val="24"/>
          <w:szCs w:val="24"/>
        </w:rPr>
        <w:t>Салтанат</w:t>
      </w:r>
      <w:proofErr w:type="spellEnd"/>
      <w:r w:rsidRPr="006B3A71">
        <w:rPr>
          <w:rStyle w:val="FontStyle11"/>
          <w:sz w:val="24"/>
          <w:szCs w:val="24"/>
        </w:rPr>
        <w:t xml:space="preserve"> МУЛИКОВА, директор департамента стратегического развития, доктор педагогических наук</w:t>
      </w:r>
    </w:p>
    <w:p w:rsidR="004116EC" w:rsidRPr="006B3A71" w:rsidRDefault="004116EC" w:rsidP="006B3A71">
      <w:pPr>
        <w:pStyle w:val="a3"/>
        <w:ind w:firstLine="284"/>
        <w:rPr>
          <w:sz w:val="24"/>
          <w:szCs w:val="24"/>
        </w:rPr>
      </w:pPr>
    </w:p>
    <w:sectPr w:rsidR="004116EC" w:rsidRPr="006B3A71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B3A71"/>
    <w:rsid w:val="000825D3"/>
    <w:rsid w:val="00257627"/>
    <w:rsid w:val="004116EC"/>
    <w:rsid w:val="006B3A71"/>
    <w:rsid w:val="00D7150A"/>
    <w:rsid w:val="00DA38EF"/>
    <w:rsid w:val="00E6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B3A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B3A71"/>
    <w:rPr>
      <w:rFonts w:ascii="Times New Roman" w:hAnsi="Times New Roman" w:cs="Times New Roman"/>
      <w:sz w:val="50"/>
      <w:szCs w:val="50"/>
    </w:rPr>
  </w:style>
  <w:style w:type="paragraph" w:styleId="a3">
    <w:name w:val="No Spacing"/>
    <w:uiPriority w:val="1"/>
    <w:qFormat/>
    <w:rsid w:val="006B3A71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B3A71"/>
    <w:pPr>
      <w:widowControl w:val="0"/>
      <w:autoSpaceDE w:val="0"/>
      <w:autoSpaceDN w:val="0"/>
      <w:adjustRightInd w:val="0"/>
      <w:spacing w:after="0" w:line="192" w:lineRule="exact"/>
      <w:ind w:firstLine="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A71"/>
    <w:pPr>
      <w:widowControl w:val="0"/>
      <w:autoSpaceDE w:val="0"/>
      <w:autoSpaceDN w:val="0"/>
      <w:adjustRightInd w:val="0"/>
      <w:spacing w:after="0" w:line="192" w:lineRule="exact"/>
      <w:ind w:firstLine="173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3A7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3A71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3A71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B3A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B3A71"/>
    <w:rPr>
      <w:rFonts w:ascii="Impact" w:hAnsi="Impact" w:cs="Impact"/>
      <w:sz w:val="8"/>
      <w:szCs w:val="8"/>
    </w:rPr>
  </w:style>
  <w:style w:type="character" w:customStyle="1" w:styleId="FontStyle13">
    <w:name w:val="Font Style13"/>
    <w:basedOn w:val="a0"/>
    <w:uiPriority w:val="99"/>
    <w:rsid w:val="006B3A71"/>
    <w:rPr>
      <w:rFonts w:ascii="Times New Roman" w:hAnsi="Times New Roman" w:cs="Times New Roman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6B3A7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B3A7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dcterms:created xsi:type="dcterms:W3CDTF">2015-04-24T04:41:00Z</dcterms:created>
  <dcterms:modified xsi:type="dcterms:W3CDTF">2015-04-27T03:48:00Z</dcterms:modified>
</cp:coreProperties>
</file>